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A6C" w:rsidRDefault="00063454">
      <w:pPr>
        <w:pStyle w:val="NormalWeb"/>
        <w:jc w:val="both"/>
      </w:pPr>
      <w:r>
        <w:t xml:space="preserve">Reunida </w:t>
      </w:r>
      <w:r w:rsidR="00FC61BC">
        <w:t xml:space="preserve">la Junta de </w:t>
      </w:r>
      <w:r>
        <w:t xml:space="preserve">la </w:t>
      </w:r>
      <w:r w:rsidR="00FC61BC">
        <w:t>Facultad</w:t>
      </w:r>
      <w:r>
        <w:t xml:space="preserve"> de Ciencias del Trabajo en sesión ordinaria</w:t>
      </w:r>
      <w:r w:rsidR="00FC61BC">
        <w:t xml:space="preserve"> </w:t>
      </w:r>
      <w:r w:rsidR="00C303FB">
        <w:t xml:space="preserve">a través de videoconferencia grupal </w:t>
      </w:r>
      <w:r w:rsidR="00FC61BC">
        <w:t xml:space="preserve">el </w:t>
      </w:r>
      <w:r w:rsidR="00C303FB">
        <w:t xml:space="preserve">miércoles </w:t>
      </w:r>
      <w:r w:rsidR="00FC61BC">
        <w:t>2</w:t>
      </w:r>
      <w:r w:rsidR="00C303FB">
        <w:t>2</w:t>
      </w:r>
      <w:r w:rsidR="00FC61BC">
        <w:t xml:space="preserve"> de</w:t>
      </w:r>
      <w:r w:rsidR="00C303FB">
        <w:t xml:space="preserve"> julio</w:t>
      </w:r>
      <w:r w:rsidR="00FC61BC">
        <w:t xml:space="preserve">, a las 13.00 h., </w:t>
      </w:r>
      <w:r>
        <w:t xml:space="preserve">y de acuerdo con el orden del día, se trataron los siguientes asuntos: </w:t>
      </w:r>
    </w:p>
    <w:p w:rsidR="00766A6C" w:rsidRDefault="00766A6C">
      <w:pPr>
        <w:pStyle w:val="Encabezado1"/>
        <w:jc w:val="center"/>
      </w:pPr>
    </w:p>
    <w:p w:rsidR="00766A6C" w:rsidRDefault="00FC61BC">
      <w:pPr>
        <w:pStyle w:val="NormalWeb"/>
        <w:numPr>
          <w:ilvl w:val="0"/>
          <w:numId w:val="1"/>
        </w:numPr>
        <w:jc w:val="both"/>
      </w:pPr>
      <w:proofErr w:type="spellStart"/>
      <w:r>
        <w:t>Aprobación</w:t>
      </w:r>
      <w:proofErr w:type="spellEnd"/>
      <w:r>
        <w:t xml:space="preserve"> si procede, del acta de la Junta de Centro, celebrada </w:t>
      </w:r>
      <w:r w:rsidR="00C303FB">
        <w:t xml:space="preserve">en sesión ordinaria </w:t>
      </w:r>
      <w:r>
        <w:t>el pasado</w:t>
      </w:r>
      <w:r w:rsidR="00C303FB">
        <w:t xml:space="preserve"> 1 de abril de 2020, de las actas correspondientes a las sesiones extraordinarias de los días 21 de abril, 5 de mayo y 9 de julio de 2020, y ratificación de los acuerdos de la Comisión Permanente de 6 de marzo y de 15 y 29 de junio de 2020.</w:t>
      </w:r>
    </w:p>
    <w:p w:rsidR="00063454" w:rsidRDefault="00063454" w:rsidP="00063454">
      <w:pPr>
        <w:pStyle w:val="NormalWeb"/>
        <w:jc w:val="both"/>
      </w:pPr>
    </w:p>
    <w:p w:rsidR="00F6087B" w:rsidRPr="002620F6" w:rsidRDefault="00F6087B" w:rsidP="00F6087B">
      <w:pPr>
        <w:pStyle w:val="NormalWeb"/>
        <w:jc w:val="both"/>
      </w:pPr>
      <w:r w:rsidRPr="002620F6">
        <w:t xml:space="preserve">El Sr. Decano contesta a la pregunta que quedó pendiente en la reunión de 9 de julio y que formuló la profesora López </w:t>
      </w:r>
      <w:proofErr w:type="spellStart"/>
      <w:r w:rsidRPr="002620F6">
        <w:t>Aniorte</w:t>
      </w:r>
      <w:proofErr w:type="spellEnd"/>
      <w:r w:rsidRPr="002620F6">
        <w:t xml:space="preserve"> sobre los criterios de elección para coordinador</w:t>
      </w:r>
      <w:r w:rsidR="009D0E15">
        <w:t>/a</w:t>
      </w:r>
      <w:r w:rsidRPr="002620F6">
        <w:t xml:space="preserve"> de grupo. De los mismos, manifestó que se ofrece al profesor/a</w:t>
      </w:r>
      <w:r w:rsidR="00EE66C2">
        <w:t xml:space="preserve"> de la asignatura </w:t>
      </w:r>
      <w:r w:rsidRPr="002620F6">
        <w:t>que</w:t>
      </w:r>
      <w:r w:rsidR="002F0923">
        <w:t>,</w:t>
      </w:r>
      <w:r w:rsidRPr="002620F6">
        <w:t xml:space="preserve"> de forma rotatoria</w:t>
      </w:r>
      <w:r w:rsidR="0032477D">
        <w:t>, haya sido elegida ese curso. En concreto, se inform</w:t>
      </w:r>
      <w:r w:rsidR="00EE66C2">
        <w:t>a</w:t>
      </w:r>
      <w:r w:rsidR="0032477D">
        <w:t xml:space="preserve"> que</w:t>
      </w:r>
      <w:r w:rsidRPr="002620F6">
        <w:t xml:space="preserve"> ese año </w:t>
      </w:r>
      <w:r w:rsidR="00EE66C2">
        <w:t xml:space="preserve">se ha utilizado el orden alfabético entre las distintas asignaturas. También se contempla la posibilidad de que, </w:t>
      </w:r>
      <w:r w:rsidR="00A4494E">
        <w:t xml:space="preserve">si </w:t>
      </w:r>
      <w:r w:rsidR="00EE66C2">
        <w:t>l</w:t>
      </w:r>
      <w:r w:rsidR="00A4494E">
        <w:t>a persona</w:t>
      </w:r>
      <w:r w:rsidRPr="002620F6">
        <w:t xml:space="preserve"> </w:t>
      </w:r>
      <w:r w:rsidR="00EE66C2">
        <w:t>que haya sido elegida en fu</w:t>
      </w:r>
      <w:r w:rsidR="00393F43">
        <w:t>nc</w:t>
      </w:r>
      <w:r w:rsidR="00EE66C2">
        <w:t xml:space="preserve">ión de la aplicación del turno </w:t>
      </w:r>
      <w:r w:rsidRPr="002620F6">
        <w:t>presenta renuncia</w:t>
      </w:r>
      <w:r w:rsidR="00A4494E">
        <w:t>,</w:t>
      </w:r>
      <w:r w:rsidRPr="002620F6">
        <w:t xml:space="preserve"> se ofre</w:t>
      </w:r>
      <w:r w:rsidR="00EE66C2">
        <w:t>zca</w:t>
      </w:r>
      <w:r w:rsidRPr="002620F6">
        <w:t xml:space="preserve"> preferentemente a algún profesor/a que lo haya solicitado expresamente.</w:t>
      </w:r>
      <w:r w:rsidR="004959F1">
        <w:t xml:space="preserve"> </w:t>
      </w:r>
    </w:p>
    <w:p w:rsidR="00F6087B" w:rsidRPr="002620F6" w:rsidRDefault="00F6087B" w:rsidP="00F6087B">
      <w:pPr>
        <w:pStyle w:val="NormalWeb"/>
        <w:jc w:val="both"/>
      </w:pPr>
    </w:p>
    <w:p w:rsidR="006A5CE9" w:rsidRPr="006A5CE9" w:rsidRDefault="006A5CE9" w:rsidP="006A5CE9">
      <w:pPr>
        <w:pStyle w:val="NormalWeb"/>
        <w:jc w:val="both"/>
        <w:rPr>
          <w:i/>
          <w:iCs/>
          <w:color w:val="000000"/>
        </w:rPr>
      </w:pPr>
      <w:bookmarkStart w:id="0" w:name="_GoBack"/>
      <w:r w:rsidRPr="006A5CE9">
        <w:rPr>
          <w:rStyle w:val="nfasis"/>
          <w:i w:val="0"/>
          <w:iCs w:val="0"/>
          <w:color w:val="000000"/>
        </w:rPr>
        <w:t xml:space="preserve">La profesora Rodríguez </w:t>
      </w:r>
      <w:proofErr w:type="spellStart"/>
      <w:r w:rsidRPr="006A5CE9">
        <w:rPr>
          <w:rStyle w:val="nfasis"/>
          <w:i w:val="0"/>
          <w:iCs w:val="0"/>
          <w:color w:val="000000"/>
        </w:rPr>
        <w:t>Egío</w:t>
      </w:r>
      <w:proofErr w:type="spellEnd"/>
      <w:r w:rsidRPr="006A5CE9">
        <w:rPr>
          <w:rStyle w:val="nfasis"/>
          <w:i w:val="0"/>
          <w:iCs w:val="0"/>
          <w:color w:val="000000"/>
        </w:rPr>
        <w:t xml:space="preserve"> manifiesta su disconformidad con la aplicación de unos criterios de nombramiento de coordinadores de grupo no han sido publicados para su conocimiento por parte de todo el profesorado antes de su aplicación y tampoco</w:t>
      </w:r>
      <w:r w:rsidRPr="006A5CE9">
        <w:rPr>
          <w:rStyle w:val="nfasis"/>
          <w:i w:val="0"/>
          <w:iCs w:val="0"/>
          <w:color w:val="000000"/>
        </w:rPr>
        <w:t xml:space="preserve"> </w:t>
      </w:r>
      <w:r w:rsidRPr="006A5CE9">
        <w:rPr>
          <w:rStyle w:val="nfasis"/>
          <w:i w:val="0"/>
          <w:iCs w:val="0"/>
          <w:color w:val="000000"/>
        </w:rPr>
        <w:t>han sido aprobados por la Junta de Facultad. Solicita que se le informe de los criterios utilizados este curso y plantea la necesidad de fijar unos criterios consensuados y sometidos a la aprobación de la Junta.</w:t>
      </w:r>
    </w:p>
    <w:bookmarkEnd w:id="0"/>
    <w:p w:rsidR="00F6087B" w:rsidRDefault="00F6087B" w:rsidP="00063454">
      <w:pPr>
        <w:pStyle w:val="NormalWeb"/>
        <w:jc w:val="both"/>
      </w:pPr>
    </w:p>
    <w:p w:rsidR="00454278" w:rsidRDefault="00454278" w:rsidP="00063454">
      <w:pPr>
        <w:pStyle w:val="NormalWeb"/>
        <w:jc w:val="both"/>
      </w:pPr>
      <w:r>
        <w:t xml:space="preserve">Las actas se entienden aprobadas por mayoría de los miembros de la Junta. </w:t>
      </w:r>
    </w:p>
    <w:p w:rsidR="00454278" w:rsidRDefault="00454278" w:rsidP="00063454">
      <w:pPr>
        <w:pStyle w:val="NormalWeb"/>
        <w:jc w:val="both"/>
      </w:pPr>
    </w:p>
    <w:p w:rsidR="00766A6C" w:rsidRDefault="00FC61BC">
      <w:pPr>
        <w:pStyle w:val="NormalWeb"/>
        <w:numPr>
          <w:ilvl w:val="0"/>
          <w:numId w:val="1"/>
        </w:numPr>
        <w:jc w:val="both"/>
      </w:pPr>
      <w:r>
        <w:t>Informe del Sr. Decano.</w:t>
      </w:r>
    </w:p>
    <w:p w:rsidR="00924FAC" w:rsidRDefault="00924FAC" w:rsidP="00454278">
      <w:pPr>
        <w:pStyle w:val="NormalWeb"/>
        <w:jc w:val="both"/>
      </w:pPr>
    </w:p>
    <w:p w:rsidR="00454278" w:rsidRDefault="00924FAC" w:rsidP="00454278">
      <w:pPr>
        <w:pStyle w:val="NormalWeb"/>
        <w:jc w:val="both"/>
      </w:pPr>
      <w:r>
        <w:t xml:space="preserve">Comunica a los miembros de la Junta que entre los asuntos que se abordarán en el orden del día del próximo </w:t>
      </w:r>
      <w:r w:rsidR="008E3F5F">
        <w:t>C</w:t>
      </w:r>
      <w:r>
        <w:t xml:space="preserve">onsejo de gobierno, se encuentra la aprobación de los distintos planes de contingencia de los centros, entre ellos, el </w:t>
      </w:r>
      <w:r w:rsidR="00454278">
        <w:t xml:space="preserve">Plan de </w:t>
      </w:r>
      <w:r>
        <w:t>C</w:t>
      </w:r>
      <w:r w:rsidR="00454278">
        <w:t>ontingencia</w:t>
      </w:r>
      <w:r>
        <w:t xml:space="preserve"> 3 de la Facultad de Ciencias del Trabajo aprobado en la sesión de 9 de julio</w:t>
      </w:r>
      <w:r w:rsidR="006E499A">
        <w:t>.</w:t>
      </w:r>
      <w:r w:rsidR="00454278">
        <w:t xml:space="preserve"> </w:t>
      </w:r>
    </w:p>
    <w:p w:rsidR="00454278" w:rsidRDefault="00454278" w:rsidP="00454278">
      <w:pPr>
        <w:pStyle w:val="NormalWeb"/>
        <w:jc w:val="both"/>
      </w:pPr>
    </w:p>
    <w:p w:rsidR="00D872D6" w:rsidRDefault="006E499A" w:rsidP="00454278">
      <w:pPr>
        <w:pStyle w:val="NormalWeb"/>
        <w:jc w:val="both"/>
      </w:pPr>
      <w:r>
        <w:t xml:space="preserve">Informa también que, recientemente, </w:t>
      </w:r>
      <w:r w:rsidR="00D872D6">
        <w:t>ha cambiado la adjudicación de la cantina</w:t>
      </w:r>
      <w:r>
        <w:t xml:space="preserve"> de la Facultad, y que se han iniciado unas obras de reforma</w:t>
      </w:r>
      <w:r w:rsidR="00454278">
        <w:t>.</w:t>
      </w:r>
    </w:p>
    <w:p w:rsidR="00D872D6" w:rsidRDefault="00D872D6" w:rsidP="00454278">
      <w:pPr>
        <w:pStyle w:val="NormalWeb"/>
        <w:jc w:val="both"/>
      </w:pPr>
    </w:p>
    <w:p w:rsidR="00454278" w:rsidRDefault="00D872D6" w:rsidP="00454278">
      <w:pPr>
        <w:pStyle w:val="NormalWeb"/>
        <w:jc w:val="both"/>
      </w:pPr>
      <w:r>
        <w:t>En</w:t>
      </w:r>
      <w:r w:rsidR="006E499A">
        <w:t xml:space="preserve"> nombre de la junta, el Sr. Decano transmite su en</w:t>
      </w:r>
      <w:r>
        <w:t>horabuena a Alber</w:t>
      </w:r>
      <w:r w:rsidR="006E499A">
        <w:t>t</w:t>
      </w:r>
      <w:r>
        <w:t xml:space="preserve">o Cámara y Elisa Cuadros, por </w:t>
      </w:r>
      <w:r w:rsidR="00924FAC">
        <w:t>su reciente designación, respectivamente como D</w:t>
      </w:r>
      <w:r>
        <w:t>irec</w:t>
      </w:r>
      <w:r w:rsidR="00924FAC">
        <w:t xml:space="preserve">tor </w:t>
      </w:r>
      <w:r>
        <w:t xml:space="preserve">y </w:t>
      </w:r>
      <w:r w:rsidR="00924FAC">
        <w:t>S</w:t>
      </w:r>
      <w:r>
        <w:t>ecretar</w:t>
      </w:r>
      <w:r w:rsidR="00924FAC">
        <w:t>ia</w:t>
      </w:r>
      <w:r>
        <w:t xml:space="preserve"> del Departamento de Derecho del Trabajo.</w:t>
      </w:r>
      <w:r w:rsidR="00454278">
        <w:t xml:space="preserve"> </w:t>
      </w:r>
    </w:p>
    <w:p w:rsidR="00454278" w:rsidRDefault="00454278" w:rsidP="00454278">
      <w:pPr>
        <w:pStyle w:val="NormalWeb"/>
        <w:jc w:val="both"/>
      </w:pPr>
    </w:p>
    <w:p w:rsidR="00454278" w:rsidRDefault="00D872D6" w:rsidP="00454278">
      <w:pPr>
        <w:pStyle w:val="NormalWeb"/>
        <w:jc w:val="both"/>
      </w:pPr>
      <w:r>
        <w:t xml:space="preserve">Antonia Hervás, Jefa de Secretaría, señala que en la página web de la Facultad ya aparece el plan de continencia 3. </w:t>
      </w:r>
    </w:p>
    <w:p w:rsidR="00D872D6" w:rsidRDefault="00D872D6" w:rsidP="00454278">
      <w:pPr>
        <w:pStyle w:val="NormalWeb"/>
        <w:jc w:val="both"/>
      </w:pPr>
    </w:p>
    <w:p w:rsidR="00766A6C" w:rsidRDefault="00FC61BC" w:rsidP="00C303FB">
      <w:pPr>
        <w:pStyle w:val="NormalWeb"/>
        <w:numPr>
          <w:ilvl w:val="0"/>
          <w:numId w:val="1"/>
        </w:numPr>
        <w:jc w:val="both"/>
        <w:rPr>
          <w:color w:val="000000"/>
          <w:shd w:val="clear" w:color="auto" w:fill="FFFFFF"/>
        </w:rPr>
      </w:pPr>
      <w:r>
        <w:t xml:space="preserve">Aprobación </w:t>
      </w:r>
      <w:r w:rsidR="00C303FB">
        <w:t>si procede de las guías docentes de las distintas titulaciones del Centro</w:t>
      </w:r>
      <w:r w:rsidR="00C303FB">
        <w:rPr>
          <w:color w:val="000000"/>
          <w:shd w:val="clear" w:color="auto" w:fill="FFFFFF"/>
        </w:rPr>
        <w:t>.</w:t>
      </w:r>
    </w:p>
    <w:p w:rsidR="00D872D6" w:rsidRDefault="00D872D6" w:rsidP="00D872D6">
      <w:pPr>
        <w:pStyle w:val="NormalWeb"/>
        <w:jc w:val="both"/>
        <w:rPr>
          <w:color w:val="000000"/>
          <w:shd w:val="clear" w:color="auto" w:fill="FFFFFF"/>
        </w:rPr>
      </w:pPr>
    </w:p>
    <w:p w:rsidR="00924FAC" w:rsidRDefault="00924FAC" w:rsidP="00D872D6">
      <w:pPr>
        <w:pStyle w:val="NormalWeb"/>
        <w:jc w:val="both"/>
        <w:rPr>
          <w:color w:val="000000"/>
          <w:shd w:val="clear" w:color="auto" w:fill="FFFFFF"/>
        </w:rPr>
      </w:pPr>
      <w:r>
        <w:rPr>
          <w:color w:val="000000"/>
          <w:shd w:val="clear" w:color="auto" w:fill="FFFFFF"/>
        </w:rPr>
        <w:lastRenderedPageBreak/>
        <w:t xml:space="preserve">Virginia </w:t>
      </w:r>
      <w:proofErr w:type="spellStart"/>
      <w:r>
        <w:rPr>
          <w:color w:val="000000"/>
          <w:shd w:val="clear" w:color="auto" w:fill="FFFFFF"/>
        </w:rPr>
        <w:t>Cisterne</w:t>
      </w:r>
      <w:proofErr w:type="spellEnd"/>
      <w:r>
        <w:rPr>
          <w:color w:val="000000"/>
          <w:shd w:val="clear" w:color="auto" w:fill="FFFFFF"/>
        </w:rPr>
        <w:t xml:space="preserve">, representante de estudiantes plantea la necesidad de homogenizar la nota de corte de la asignatura Psicología del Conflicto entre los tres grupos de la asignatura. El Vicedecano de estudiantes se compromete a trasmitir su petición a la coordinadora de la asignatura. Virginia </w:t>
      </w:r>
      <w:proofErr w:type="spellStart"/>
      <w:r>
        <w:rPr>
          <w:color w:val="000000"/>
          <w:shd w:val="clear" w:color="auto" w:fill="FFFFFF"/>
        </w:rPr>
        <w:t>Cisterne</w:t>
      </w:r>
      <w:proofErr w:type="spellEnd"/>
      <w:r>
        <w:rPr>
          <w:color w:val="000000"/>
          <w:shd w:val="clear" w:color="auto" w:fill="FFFFFF"/>
        </w:rPr>
        <w:t xml:space="preserve">, también solicita concretar lo antes posible la forma de inicio del curso, manifiesta su disconformidad por plantear en abstracto los tres escenarios posibles por las dificultades que genera al alumnado la programación del curso, al mismo tiempo que manifiesta su preocupación por la seguridad en las aulas. El Sr. Decano explica que, a fecha de hoy adoptar otra solución no es fácil, dado que no se trata de una decisión del Centro, sino de las medidas higiénico-sanitarias adoptadas </w:t>
      </w:r>
      <w:proofErr w:type="spellStart"/>
      <w:r>
        <w:rPr>
          <w:color w:val="000000"/>
          <w:shd w:val="clear" w:color="auto" w:fill="FFFFFF"/>
        </w:rPr>
        <w:t>adoptadas</w:t>
      </w:r>
      <w:proofErr w:type="spellEnd"/>
      <w:r>
        <w:rPr>
          <w:color w:val="000000"/>
          <w:shd w:val="clear" w:color="auto" w:fill="FFFFFF"/>
        </w:rPr>
        <w:t xml:space="preserve"> por la Universidad y la Comunidad Autónoma. </w:t>
      </w:r>
    </w:p>
    <w:p w:rsidR="00D872D6" w:rsidRDefault="00D872D6" w:rsidP="00D872D6">
      <w:pPr>
        <w:pStyle w:val="NormalWeb"/>
        <w:jc w:val="both"/>
        <w:rPr>
          <w:color w:val="000000"/>
          <w:shd w:val="clear" w:color="auto" w:fill="FFFFFF"/>
        </w:rPr>
      </w:pPr>
    </w:p>
    <w:p w:rsidR="005D10B0" w:rsidRDefault="005D10B0" w:rsidP="00D872D6">
      <w:pPr>
        <w:pStyle w:val="NormalWeb"/>
        <w:jc w:val="both"/>
        <w:rPr>
          <w:color w:val="000000"/>
          <w:shd w:val="clear" w:color="auto" w:fill="FFFFFF"/>
        </w:rPr>
      </w:pPr>
      <w:proofErr w:type="spellStart"/>
      <w:r>
        <w:rPr>
          <w:color w:val="000000"/>
          <w:shd w:val="clear" w:color="auto" w:fill="FFFFFF"/>
        </w:rPr>
        <w:t>Virgina</w:t>
      </w:r>
      <w:proofErr w:type="spellEnd"/>
      <w:r>
        <w:rPr>
          <w:color w:val="000000"/>
          <w:shd w:val="clear" w:color="auto" w:fill="FFFFFF"/>
        </w:rPr>
        <w:t xml:space="preserve"> </w:t>
      </w:r>
      <w:proofErr w:type="spellStart"/>
      <w:r>
        <w:rPr>
          <w:color w:val="000000"/>
          <w:shd w:val="clear" w:color="auto" w:fill="FFFFFF"/>
        </w:rPr>
        <w:t>Cisterne</w:t>
      </w:r>
      <w:proofErr w:type="spellEnd"/>
      <w:r>
        <w:rPr>
          <w:color w:val="000000"/>
          <w:shd w:val="clear" w:color="auto" w:fill="FFFFFF"/>
        </w:rPr>
        <w:t xml:space="preserve"> también pide más claridad en los criterios de evaluación de la asignatura optativa de Marketing interno y de la organización. </w:t>
      </w:r>
      <w:r w:rsidR="006E499A">
        <w:rPr>
          <w:color w:val="000000"/>
          <w:shd w:val="clear" w:color="auto" w:fill="FFFFFF"/>
        </w:rPr>
        <w:t xml:space="preserve">El Sr. Decano, revisa públicamente la guía y clarifica las dudas. </w:t>
      </w:r>
    </w:p>
    <w:p w:rsidR="005D10B0" w:rsidRPr="00C303FB" w:rsidRDefault="005D10B0" w:rsidP="00D872D6">
      <w:pPr>
        <w:pStyle w:val="NormalWeb"/>
        <w:jc w:val="both"/>
        <w:rPr>
          <w:color w:val="000000"/>
          <w:shd w:val="clear" w:color="auto" w:fill="FFFFFF"/>
        </w:rPr>
      </w:pPr>
    </w:p>
    <w:p w:rsidR="00D872D6" w:rsidRDefault="00FC61BC">
      <w:pPr>
        <w:pStyle w:val="NormalWeb"/>
        <w:numPr>
          <w:ilvl w:val="0"/>
          <w:numId w:val="1"/>
        </w:numPr>
        <w:jc w:val="both"/>
      </w:pPr>
      <w:r>
        <w:t>Asuntos de trámite.</w:t>
      </w:r>
    </w:p>
    <w:p w:rsidR="00D872D6" w:rsidRDefault="00D872D6" w:rsidP="00D872D6">
      <w:pPr>
        <w:pStyle w:val="Prrafodelista"/>
      </w:pPr>
    </w:p>
    <w:p w:rsidR="005D10B0" w:rsidRPr="006E499A" w:rsidRDefault="006E499A" w:rsidP="006E499A">
      <w:pPr>
        <w:pStyle w:val="Prrafodelista"/>
        <w:jc w:val="both"/>
        <w:rPr>
          <w:rFonts w:ascii="Times New Roman" w:hAnsi="Times New Roman" w:cs="Times New Roman"/>
          <w:sz w:val="24"/>
          <w:szCs w:val="24"/>
        </w:rPr>
      </w:pPr>
      <w:r w:rsidRPr="006E499A">
        <w:rPr>
          <w:rFonts w:ascii="Times New Roman" w:hAnsi="Times New Roman" w:cs="Times New Roman"/>
          <w:sz w:val="24"/>
          <w:szCs w:val="24"/>
        </w:rPr>
        <w:t>No se plantean</w:t>
      </w:r>
    </w:p>
    <w:p w:rsidR="00766A6C" w:rsidRDefault="00766A6C" w:rsidP="00D872D6">
      <w:pPr>
        <w:pStyle w:val="NormalWeb"/>
        <w:ind w:left="720"/>
        <w:jc w:val="both"/>
      </w:pPr>
    </w:p>
    <w:p w:rsidR="00766A6C" w:rsidRDefault="00FC61BC">
      <w:pPr>
        <w:pStyle w:val="NormalWeb"/>
        <w:numPr>
          <w:ilvl w:val="0"/>
          <w:numId w:val="1"/>
        </w:numPr>
        <w:jc w:val="both"/>
      </w:pPr>
      <w:r>
        <w:t>Ruegos y preguntas.</w:t>
      </w:r>
    </w:p>
    <w:p w:rsidR="00766A6C" w:rsidRDefault="00766A6C">
      <w:pPr>
        <w:pStyle w:val="NormalWeb"/>
        <w:jc w:val="both"/>
      </w:pPr>
    </w:p>
    <w:p w:rsidR="006E499A" w:rsidRDefault="006E499A">
      <w:pPr>
        <w:pStyle w:val="NormalWeb"/>
        <w:jc w:val="both"/>
      </w:pPr>
      <w:r>
        <w:t xml:space="preserve">Maite Diaz </w:t>
      </w:r>
      <w:proofErr w:type="spellStart"/>
      <w:r>
        <w:t>Delfa</w:t>
      </w:r>
      <w:proofErr w:type="spellEnd"/>
      <w:r>
        <w:t xml:space="preserve">, se ofrece a realizar aclaraciones sobre el sistema seguido de atribución de coordinaciones de grupo. </w:t>
      </w:r>
    </w:p>
    <w:p w:rsidR="00766A6C" w:rsidRDefault="00766A6C">
      <w:pPr>
        <w:pStyle w:val="NormalWeb"/>
        <w:jc w:val="center"/>
      </w:pPr>
    </w:p>
    <w:p w:rsidR="006E499A" w:rsidRDefault="006E499A" w:rsidP="006E499A">
      <w:pPr>
        <w:pStyle w:val="NormalWeb"/>
      </w:pPr>
      <w:r>
        <w:t xml:space="preserve">Después de desear unas felices vacaciones de verano a los asistentes, el Sr. Decano, levanta la sesión a las 14.00h. </w:t>
      </w:r>
    </w:p>
    <w:p w:rsidR="006E499A" w:rsidRDefault="006E499A">
      <w:pPr>
        <w:pStyle w:val="NormalWeb"/>
        <w:jc w:val="center"/>
      </w:pPr>
    </w:p>
    <w:p w:rsidR="006E499A" w:rsidRDefault="006E499A">
      <w:pPr>
        <w:pStyle w:val="NormalWeb"/>
        <w:jc w:val="center"/>
      </w:pPr>
    </w:p>
    <w:p w:rsidR="00766A6C" w:rsidRDefault="00FC61BC">
      <w:pPr>
        <w:pStyle w:val="NormalWeb"/>
        <w:jc w:val="center"/>
      </w:pPr>
      <w:r>
        <w:t xml:space="preserve">En Murcia, a </w:t>
      </w:r>
      <w:r w:rsidR="00063454">
        <w:t>22</w:t>
      </w:r>
      <w:r>
        <w:t xml:space="preserve"> de</w:t>
      </w:r>
      <w:r w:rsidR="00C303FB">
        <w:t xml:space="preserve"> julio de 2020</w:t>
      </w:r>
    </w:p>
    <w:p w:rsidR="00766A6C" w:rsidRDefault="00FC61BC">
      <w:pPr>
        <w:pStyle w:val="NormalWeb"/>
        <w:jc w:val="center"/>
      </w:pPr>
      <w:r>
        <w:t>LA SECRETARIA</w:t>
      </w:r>
    </w:p>
    <w:p w:rsidR="00766A6C" w:rsidRDefault="00766A6C">
      <w:pPr>
        <w:pStyle w:val="NormalWeb"/>
        <w:jc w:val="center"/>
      </w:pPr>
    </w:p>
    <w:p w:rsidR="00766A6C" w:rsidRDefault="00766A6C">
      <w:pPr>
        <w:pStyle w:val="NormalWeb"/>
        <w:jc w:val="center"/>
      </w:pPr>
    </w:p>
    <w:p w:rsidR="00766A6C" w:rsidRDefault="00FC61BC">
      <w:pPr>
        <w:pStyle w:val="NormalWeb"/>
        <w:jc w:val="center"/>
      </w:pPr>
      <w:r>
        <w:t>Fdo. Alejandra Selma Penalva</w:t>
      </w:r>
    </w:p>
    <w:p w:rsidR="00063454" w:rsidRDefault="00063454">
      <w:pPr>
        <w:pStyle w:val="NormalWeb"/>
        <w:jc w:val="center"/>
      </w:pPr>
    </w:p>
    <w:p w:rsidR="00063454" w:rsidRDefault="00063454" w:rsidP="00454278">
      <w:pPr>
        <w:pStyle w:val="NormalWeb"/>
        <w:jc w:val="both"/>
      </w:pPr>
    </w:p>
    <w:p w:rsidR="00063454" w:rsidRDefault="00063454" w:rsidP="00454278">
      <w:pPr>
        <w:pStyle w:val="NormalWeb"/>
        <w:jc w:val="both"/>
      </w:pPr>
      <w:r>
        <w:t xml:space="preserve">Asistentes: </w:t>
      </w:r>
    </w:p>
    <w:p w:rsidR="00454278" w:rsidRDefault="00454278" w:rsidP="00454278">
      <w:pPr>
        <w:pStyle w:val="NormalWeb"/>
        <w:jc w:val="both"/>
      </w:pPr>
    </w:p>
    <w:p w:rsidR="00063454" w:rsidRDefault="00063454" w:rsidP="00454278">
      <w:pPr>
        <w:pStyle w:val="NormalWeb"/>
        <w:jc w:val="both"/>
      </w:pPr>
      <w:r>
        <w:t>Prudencia José Riquelme Pere</w:t>
      </w:r>
    </w:p>
    <w:p w:rsidR="00063454" w:rsidRDefault="00063454" w:rsidP="00454278">
      <w:pPr>
        <w:pStyle w:val="NormalWeb"/>
        <w:jc w:val="both"/>
      </w:pPr>
      <w:r>
        <w:t>Alejandra Selma Penalva</w:t>
      </w:r>
    </w:p>
    <w:p w:rsidR="00063454" w:rsidRDefault="00063454" w:rsidP="00454278">
      <w:pPr>
        <w:pStyle w:val="NormalWeb"/>
        <w:jc w:val="both"/>
      </w:pPr>
      <w:r>
        <w:t>Isabel Barba Aragón</w:t>
      </w:r>
    </w:p>
    <w:p w:rsidR="00063454" w:rsidRDefault="00063454" w:rsidP="00454278">
      <w:pPr>
        <w:pStyle w:val="NormalWeb"/>
        <w:jc w:val="both"/>
      </w:pPr>
      <w:r>
        <w:t>Mariano Meseguer de Pedro</w:t>
      </w:r>
    </w:p>
    <w:p w:rsidR="00063454" w:rsidRDefault="00063454" w:rsidP="00454278">
      <w:pPr>
        <w:pStyle w:val="NormalWeb"/>
        <w:jc w:val="both"/>
      </w:pPr>
      <w:r>
        <w:t>Isabel Soler Sánchez</w:t>
      </w:r>
    </w:p>
    <w:p w:rsidR="00063454" w:rsidRDefault="00063454" w:rsidP="00454278">
      <w:pPr>
        <w:pStyle w:val="NormalWeb"/>
        <w:jc w:val="both"/>
      </w:pPr>
      <w:r>
        <w:t>Miguel Esteban Yago</w:t>
      </w:r>
    </w:p>
    <w:p w:rsidR="00063454" w:rsidRDefault="00063454" w:rsidP="00454278">
      <w:pPr>
        <w:pStyle w:val="NormalWeb"/>
        <w:jc w:val="both"/>
      </w:pPr>
      <w:proofErr w:type="spellStart"/>
      <w:r>
        <w:t>Maria</w:t>
      </w:r>
      <w:proofErr w:type="spellEnd"/>
      <w:r>
        <w:t xml:space="preserve"> del Carmen López </w:t>
      </w:r>
      <w:proofErr w:type="spellStart"/>
      <w:r>
        <w:t>Aniorte</w:t>
      </w:r>
      <w:proofErr w:type="spellEnd"/>
    </w:p>
    <w:p w:rsidR="00063454" w:rsidRDefault="00063454" w:rsidP="00454278">
      <w:pPr>
        <w:pStyle w:val="NormalWeb"/>
        <w:jc w:val="both"/>
      </w:pPr>
      <w:proofErr w:type="spellStart"/>
      <w:r>
        <w:t>Miryam</w:t>
      </w:r>
      <w:proofErr w:type="spellEnd"/>
      <w:r>
        <w:t xml:space="preserve"> Rodríguez Pasquín</w:t>
      </w:r>
    </w:p>
    <w:p w:rsidR="00063454" w:rsidRDefault="00063454" w:rsidP="00454278">
      <w:pPr>
        <w:pStyle w:val="NormalWeb"/>
        <w:jc w:val="both"/>
      </w:pPr>
      <w:r>
        <w:lastRenderedPageBreak/>
        <w:t xml:space="preserve">Antonia </w:t>
      </w:r>
      <w:proofErr w:type="spellStart"/>
      <w:r>
        <w:t>HervásLlorente</w:t>
      </w:r>
      <w:proofErr w:type="spellEnd"/>
    </w:p>
    <w:p w:rsidR="00063454" w:rsidRDefault="00063454" w:rsidP="00454278">
      <w:pPr>
        <w:pStyle w:val="NormalWeb"/>
        <w:jc w:val="both"/>
      </w:pPr>
      <w:r>
        <w:t>Fernando Martínez Valverde</w:t>
      </w:r>
    </w:p>
    <w:p w:rsidR="00063454" w:rsidRDefault="00454278" w:rsidP="00454278">
      <w:pPr>
        <w:pStyle w:val="NormalWeb"/>
        <w:jc w:val="both"/>
      </w:pPr>
      <w:r>
        <w:t xml:space="preserve">Jesús Martínez </w:t>
      </w:r>
      <w:proofErr w:type="spellStart"/>
      <w:r>
        <w:t>Férez</w:t>
      </w:r>
      <w:proofErr w:type="spellEnd"/>
    </w:p>
    <w:p w:rsidR="00454278" w:rsidRDefault="00454278" w:rsidP="00454278">
      <w:pPr>
        <w:pStyle w:val="NormalWeb"/>
        <w:jc w:val="both"/>
      </w:pPr>
      <w:r>
        <w:t>María Belén Fernández Collados</w:t>
      </w:r>
    </w:p>
    <w:p w:rsidR="00454278" w:rsidRDefault="00454278" w:rsidP="00454278">
      <w:pPr>
        <w:pStyle w:val="NormalWeb"/>
        <w:jc w:val="both"/>
      </w:pPr>
      <w:r>
        <w:t xml:space="preserve">María Monserrate Rodríguez </w:t>
      </w:r>
      <w:proofErr w:type="spellStart"/>
      <w:r>
        <w:t>Egío</w:t>
      </w:r>
      <w:proofErr w:type="spellEnd"/>
    </w:p>
    <w:p w:rsidR="00063454" w:rsidRDefault="00454278" w:rsidP="00454278">
      <w:pPr>
        <w:pStyle w:val="NormalWeb"/>
        <w:jc w:val="both"/>
      </w:pPr>
      <w:r>
        <w:t>Marina Marín</w:t>
      </w:r>
    </w:p>
    <w:p w:rsidR="00454278" w:rsidRDefault="00454278" w:rsidP="00454278">
      <w:pPr>
        <w:pStyle w:val="NormalWeb"/>
        <w:jc w:val="both"/>
      </w:pPr>
      <w:proofErr w:type="spellStart"/>
      <w:r>
        <w:t>Maria</w:t>
      </w:r>
      <w:proofErr w:type="spellEnd"/>
      <w:r>
        <w:t xml:space="preserve"> Elisa Cuadros Garrido</w:t>
      </w:r>
    </w:p>
    <w:p w:rsidR="00454278" w:rsidRDefault="00454278" w:rsidP="00454278">
      <w:pPr>
        <w:pStyle w:val="NormalWeb"/>
        <w:jc w:val="both"/>
      </w:pPr>
      <w:r>
        <w:t>Moira Pérez Rodríguez</w:t>
      </w:r>
    </w:p>
    <w:p w:rsidR="00454278" w:rsidRDefault="00454278" w:rsidP="00454278">
      <w:pPr>
        <w:pStyle w:val="NormalWeb"/>
        <w:jc w:val="both"/>
      </w:pPr>
      <w:proofErr w:type="spellStart"/>
      <w:r>
        <w:t>Ruben</w:t>
      </w:r>
      <w:proofErr w:type="spellEnd"/>
      <w:r>
        <w:t xml:space="preserve"> López </w:t>
      </w:r>
      <w:r w:rsidR="00525A64">
        <w:t>Fernández</w:t>
      </w:r>
    </w:p>
    <w:p w:rsidR="00454278" w:rsidRDefault="00454278" w:rsidP="00454278">
      <w:pPr>
        <w:pStyle w:val="NormalWeb"/>
        <w:jc w:val="both"/>
      </w:pPr>
      <w:r>
        <w:t xml:space="preserve">Virginia </w:t>
      </w:r>
      <w:proofErr w:type="spellStart"/>
      <w:r>
        <w:t>Cisterne</w:t>
      </w:r>
      <w:proofErr w:type="spellEnd"/>
    </w:p>
    <w:p w:rsidR="00454278" w:rsidRDefault="00454278" w:rsidP="00454278">
      <w:pPr>
        <w:pStyle w:val="NormalWeb"/>
        <w:jc w:val="both"/>
      </w:pPr>
      <w:r>
        <w:t>Belén García Romero</w:t>
      </w:r>
    </w:p>
    <w:p w:rsidR="00454278" w:rsidRDefault="00D872D6" w:rsidP="00454278">
      <w:pPr>
        <w:pStyle w:val="NormalWeb"/>
        <w:jc w:val="both"/>
      </w:pPr>
      <w:r>
        <w:t xml:space="preserve">María Teresa Díaz </w:t>
      </w:r>
      <w:proofErr w:type="spellStart"/>
      <w:r>
        <w:t>Delfa</w:t>
      </w:r>
      <w:proofErr w:type="spellEnd"/>
    </w:p>
    <w:p w:rsidR="00924FAC" w:rsidRDefault="00924FAC" w:rsidP="00454278">
      <w:pPr>
        <w:pStyle w:val="NormalWeb"/>
        <w:jc w:val="both"/>
      </w:pPr>
    </w:p>
    <w:p w:rsidR="00924FAC" w:rsidRDefault="00924FAC" w:rsidP="00454278">
      <w:pPr>
        <w:pStyle w:val="NormalWeb"/>
        <w:jc w:val="both"/>
      </w:pPr>
    </w:p>
    <w:p w:rsidR="00063454" w:rsidRDefault="00063454" w:rsidP="00454278">
      <w:pPr>
        <w:pStyle w:val="NormalWeb"/>
        <w:jc w:val="both"/>
      </w:pPr>
      <w:r>
        <w:t xml:space="preserve">Excusan: </w:t>
      </w:r>
    </w:p>
    <w:p w:rsidR="00454278" w:rsidRDefault="00454278" w:rsidP="00454278">
      <w:pPr>
        <w:pStyle w:val="NormalWeb"/>
        <w:jc w:val="both"/>
      </w:pPr>
    </w:p>
    <w:p w:rsidR="00063454" w:rsidRDefault="00063454" w:rsidP="00454278">
      <w:pPr>
        <w:pStyle w:val="NormalWeb"/>
        <w:jc w:val="both"/>
      </w:pPr>
      <w:r>
        <w:t>Encarnación Lucas Pérez</w:t>
      </w:r>
    </w:p>
    <w:p w:rsidR="00063454" w:rsidRDefault="00063454" w:rsidP="00454278">
      <w:pPr>
        <w:pStyle w:val="NormalWeb"/>
        <w:jc w:val="both"/>
      </w:pPr>
      <w:r>
        <w:t xml:space="preserve">Ángel </w:t>
      </w:r>
      <w:proofErr w:type="spellStart"/>
      <w:r>
        <w:t>Olaz</w:t>
      </w:r>
      <w:proofErr w:type="spellEnd"/>
      <w:r>
        <w:t xml:space="preserve"> Capitán</w:t>
      </w:r>
    </w:p>
    <w:p w:rsidR="00E84EDC" w:rsidRDefault="00E84EDC" w:rsidP="00454278">
      <w:pPr>
        <w:pStyle w:val="NormalWeb"/>
        <w:jc w:val="both"/>
      </w:pPr>
      <w:r>
        <w:t>Antonio Carrasco Hernández</w:t>
      </w:r>
    </w:p>
    <w:sectPr w:rsidR="00E84EDC">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1FDC"/>
    <w:multiLevelType w:val="multilevel"/>
    <w:tmpl w:val="D9841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C63E74"/>
    <w:multiLevelType w:val="multilevel"/>
    <w:tmpl w:val="2DDA66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B0F245-D787-4818-A5B2-A312C3DF2745}"/>
    <w:docVar w:name="dgnword-eventsink" w:val="1943348497136"/>
  </w:docVars>
  <w:rsids>
    <w:rsidRoot w:val="00766A6C"/>
    <w:rsid w:val="00063454"/>
    <w:rsid w:val="001251D5"/>
    <w:rsid w:val="00254414"/>
    <w:rsid w:val="002620F6"/>
    <w:rsid w:val="002F0923"/>
    <w:rsid w:val="0032477D"/>
    <w:rsid w:val="00393F43"/>
    <w:rsid w:val="00454278"/>
    <w:rsid w:val="004959F1"/>
    <w:rsid w:val="00525A64"/>
    <w:rsid w:val="00533319"/>
    <w:rsid w:val="0054751F"/>
    <w:rsid w:val="005D10B0"/>
    <w:rsid w:val="006A5CE9"/>
    <w:rsid w:val="006E499A"/>
    <w:rsid w:val="00766A6C"/>
    <w:rsid w:val="008B6A75"/>
    <w:rsid w:val="008E3F5F"/>
    <w:rsid w:val="00924FAC"/>
    <w:rsid w:val="009D0E15"/>
    <w:rsid w:val="00A27B24"/>
    <w:rsid w:val="00A4494E"/>
    <w:rsid w:val="00B72436"/>
    <w:rsid w:val="00BF60D4"/>
    <w:rsid w:val="00C303FB"/>
    <w:rsid w:val="00D872D6"/>
    <w:rsid w:val="00E84EDC"/>
    <w:rsid w:val="00EE66C2"/>
    <w:rsid w:val="00F6087B"/>
    <w:rsid w:val="00FC6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FF10"/>
  <w15:docId w15:val="{A3D3532D-C8FC-4B5F-93CE-0523076E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08"/>
      </w:tabs>
      <w:suppressAutoHyphens/>
      <w:spacing w:after="0" w:line="100" w:lineRule="atLeast"/>
    </w:pPr>
    <w:rPr>
      <w:rFonts w:ascii="Arial" w:eastAsia="Calibri" w:hAnsi="Arial" w:cs="Arial"/>
      <w:color w:val="000000"/>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spacing w:after="200" w:line="276" w:lineRule="auto"/>
    </w:pPr>
    <w:rPr>
      <w:rFonts w:ascii="Calibri" w:eastAsia="Droid Sans" w:hAnsi="Calibri" w:cs="Calibri"/>
      <w:lang w:eastAsia="en-US"/>
    </w:rPr>
  </w:style>
  <w:style w:type="paragraph" w:customStyle="1" w:styleId="Encabezado1">
    <w:name w:val="Encabezado 1"/>
    <w:basedOn w:val="Predeterminado"/>
    <w:next w:val="Cuerpodetexto"/>
    <w:pPr>
      <w:keepNext/>
      <w:spacing w:after="0" w:line="360" w:lineRule="auto"/>
      <w:jc w:val="both"/>
    </w:pPr>
    <w:rPr>
      <w:rFonts w:ascii="Times New Roman" w:eastAsia="Times New Roman" w:hAnsi="Times New Roman" w:cs="Times New Roman"/>
      <w:sz w:val="24"/>
      <w:szCs w:val="20"/>
      <w:lang w:eastAsia="es-ES"/>
    </w:rPr>
  </w:style>
  <w:style w:type="character" w:customStyle="1" w:styleId="Ttulo1Car">
    <w:name w:val="Título 1 Car"/>
    <w:basedOn w:val="Fuentedeprrafopredeter"/>
    <w:rPr>
      <w:rFonts w:ascii="Times New Roman" w:eastAsia="Times New Roman" w:hAnsi="Times New Roman" w:cs="Times New Roman"/>
      <w:sz w:val="24"/>
      <w:szCs w:val="20"/>
      <w:lang w:eastAsia="es-ES"/>
    </w:rPr>
  </w:style>
  <w:style w:type="character" w:customStyle="1" w:styleId="TtuloCar">
    <w:name w:val="Título Car"/>
    <w:basedOn w:val="Fuentedeprrafopredeter"/>
    <w:rPr>
      <w:rFonts w:ascii="Times New Roman" w:eastAsia="Times New Roman" w:hAnsi="Times New Roman" w:cs="Times New Roman"/>
      <w:b/>
      <w:sz w:val="24"/>
      <w:szCs w:val="20"/>
      <w:u w:val="single"/>
      <w:lang w:eastAsia="es-ES"/>
    </w:rPr>
  </w:style>
  <w:style w:type="character" w:customStyle="1" w:styleId="Muydestacado">
    <w:name w:val="Muy destacado"/>
    <w:basedOn w:val="Fuentedeprrafopredeter"/>
    <w:rPr>
      <w:b/>
      <w:bCs/>
    </w:rPr>
  </w:style>
  <w:style w:type="paragraph" w:styleId="Encabezado">
    <w:name w:val="header"/>
    <w:basedOn w:val="Predeterminado"/>
    <w:next w:val="Cuerpodetexto"/>
    <w:pPr>
      <w:keepNext/>
      <w:spacing w:before="240" w:after="120"/>
    </w:pPr>
    <w:rPr>
      <w:rFonts w:ascii="Arial" w:hAnsi="Arial"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sz w:val="24"/>
      <w:szCs w:val="24"/>
    </w:rPr>
  </w:style>
  <w:style w:type="paragraph" w:customStyle="1" w:styleId="ndice">
    <w:name w:val="Índice"/>
    <w:basedOn w:val="Predeterminado"/>
    <w:pPr>
      <w:suppressLineNumbers/>
    </w:pPr>
    <w:rPr>
      <w:rFonts w:cs="Lohit Hindi"/>
    </w:rPr>
  </w:style>
  <w:style w:type="paragraph" w:styleId="Ttulo">
    <w:name w:val="Title"/>
    <w:basedOn w:val="Predeterminado"/>
    <w:next w:val="Subttulo"/>
    <w:uiPriority w:val="10"/>
    <w:qFormat/>
    <w:pPr>
      <w:spacing w:after="0" w:line="360" w:lineRule="auto"/>
      <w:jc w:val="center"/>
    </w:pPr>
    <w:rPr>
      <w:rFonts w:ascii="Times New Roman" w:eastAsia="Times New Roman" w:hAnsi="Times New Roman" w:cs="Times New Roman"/>
      <w:b/>
      <w:bCs/>
      <w:sz w:val="24"/>
      <w:szCs w:val="20"/>
      <w:u w:val="single"/>
      <w:lang w:eastAsia="es-ES"/>
    </w:rPr>
  </w:style>
  <w:style w:type="paragraph" w:styleId="Subttulo">
    <w:name w:val="Subtitle"/>
    <w:basedOn w:val="Encabezado"/>
    <w:next w:val="Cuerpodetexto"/>
    <w:uiPriority w:val="11"/>
    <w:qFormat/>
    <w:pPr>
      <w:jc w:val="center"/>
    </w:pPr>
    <w:rPr>
      <w:i/>
      <w:iCs/>
    </w:rPr>
  </w:style>
  <w:style w:type="paragraph" w:styleId="NormalWeb">
    <w:name w:val="Normal (Web)"/>
    <w:basedOn w:val="Predeterminado"/>
    <w:uiPriority w:val="99"/>
    <w:pPr>
      <w:spacing w:before="28" w:after="28" w:line="100" w:lineRule="atLeast"/>
    </w:pPr>
    <w:rPr>
      <w:rFonts w:ascii="Times New Roman" w:eastAsia="Times New Roman" w:hAnsi="Times New Roman" w:cs="Times New Roman"/>
      <w:sz w:val="24"/>
      <w:szCs w:val="24"/>
      <w:lang w:eastAsia="es-ES"/>
    </w:rPr>
  </w:style>
  <w:style w:type="paragraph" w:styleId="Prrafodelista">
    <w:name w:val="List Paragraph"/>
    <w:basedOn w:val="Predeterminado"/>
    <w:pPr>
      <w:ind w:left="720"/>
    </w:pPr>
  </w:style>
  <w:style w:type="character" w:styleId="nfasis">
    <w:name w:val="Emphasis"/>
    <w:basedOn w:val="Fuentedeprrafopredeter"/>
    <w:uiPriority w:val="20"/>
    <w:qFormat/>
    <w:rsid w:val="006A5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  SelmaPenalva</cp:lastModifiedBy>
  <cp:revision>12</cp:revision>
  <dcterms:created xsi:type="dcterms:W3CDTF">2020-07-24T10:55:00Z</dcterms:created>
  <dcterms:modified xsi:type="dcterms:W3CDTF">2020-11-27T11:38:00Z</dcterms:modified>
</cp:coreProperties>
</file>